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F3F077C">
      <w:pPr>
        <w:pStyle w:val="17"/>
        <w:ind w:left="420"/>
        <w:jc w:val="center"/>
        <w:rPr>
          <w:rFonts w:hint="eastAsia" w:ascii="Arial" w:hAnsi="Arial" w:cs="Arial"/>
          <w:b/>
          <w:bCs/>
          <w:sz w:val="28"/>
          <w:szCs w:val="28"/>
        </w:rPr>
      </w:pPr>
      <w:r>
        <w:rPr>
          <w:rFonts w:hint="eastAsia" w:ascii="Arial" w:hAnsi="Arial" w:cs="Arial"/>
          <w:b/>
          <w:bCs/>
          <w:sz w:val="28"/>
          <w:szCs w:val="28"/>
        </w:rPr>
        <w:t>A New Chapter in Growth</w:t>
      </w:r>
      <w:r>
        <w:rPr>
          <w:rFonts w:ascii="Arial" w:hAnsi="Arial" w:cs="Arial"/>
          <w:b/>
          <w:bCs/>
          <w:sz w:val="28"/>
          <w:szCs w:val="28"/>
        </w:rPr>
        <w:t xml:space="preserve"> for ROE Visual Japan</w:t>
      </w:r>
    </w:p>
    <w:p w14:paraId="358C38A4">
      <w:pPr>
        <w:rPr>
          <w:rFonts w:hint="default" w:ascii="Arial Regular" w:hAnsi="Arial Regular" w:cs="Arial Regular"/>
          <w:sz w:val="22"/>
          <w:szCs w:val="22"/>
        </w:rPr>
      </w:pPr>
      <w:r>
        <w:rPr>
          <w:rFonts w:ascii="Arial" w:hAnsi="Arial" w:cs="Arial"/>
          <w:b/>
          <w:bCs/>
          <w:szCs w:val="21"/>
        </w:rPr>
        <w:t>Tokyo, Japan</w:t>
      </w:r>
      <w:r>
        <w:rPr>
          <w:rFonts w:hint="eastAsia" w:ascii="Arial" w:hAnsi="Arial" w:cs="Arial"/>
          <w:b/>
          <w:bCs/>
          <w:szCs w:val="21"/>
        </w:rPr>
        <w:t xml:space="preserve"> (</w:t>
      </w:r>
      <w:r>
        <w:rPr>
          <w:rFonts w:ascii="Arial" w:hAnsi="Arial" w:cs="Arial"/>
          <w:b/>
          <w:bCs/>
          <w:szCs w:val="21"/>
        </w:rPr>
        <w:t>September</w:t>
      </w:r>
      <w:r>
        <w:rPr>
          <w:rFonts w:hint="eastAsia" w:ascii="Arial" w:hAnsi="Arial" w:cs="Arial"/>
          <w:b/>
          <w:bCs/>
          <w:szCs w:val="21"/>
        </w:rPr>
        <w:t xml:space="preserve"> 2024)</w:t>
      </w:r>
      <w:r>
        <w:rPr>
          <w:rFonts w:ascii="Arial" w:hAnsi="Arial" w:cs="Arial"/>
          <w:szCs w:val="21"/>
        </w:rPr>
        <w:t> </w:t>
      </w:r>
      <w:bookmarkStart w:id="0" w:name="_GoBack"/>
      <w:r>
        <w:rPr>
          <w:rFonts w:hint="default" w:ascii="Arial Regular" w:hAnsi="Arial Regular" w:cs="Arial Regular"/>
          <w:sz w:val="22"/>
          <w:szCs w:val="22"/>
        </w:rPr>
        <w:t xml:space="preserve">On September 19th, ROE Visual Japan </w:t>
      </w:r>
      <w:r>
        <w:rPr>
          <w:rFonts w:hint="default" w:ascii="Arial Regular" w:hAnsi="Arial Regular" w:cs="Arial Regular"/>
          <w:sz w:val="22"/>
          <w:szCs w:val="22"/>
        </w:rPr>
        <w:t xml:space="preserve">celebrated the relocation to its new Tokyo office, marking a significant milestone in the company's growth and commitment to enhancing client support in the region. </w:t>
      </w:r>
      <w:r>
        <w:rPr>
          <w:rFonts w:hint="default" w:ascii="Arial Regular" w:hAnsi="Arial Regular" w:cs="Arial Regular"/>
          <w:sz w:val="22"/>
          <w:szCs w:val="22"/>
          <w:highlight w:val="none"/>
        </w:rPr>
        <w:t xml:space="preserve">The new facility, which </w:t>
      </w:r>
      <w:r>
        <w:rPr>
          <w:rFonts w:hint="default" w:ascii="Arial Regular" w:hAnsi="Arial Regular" w:cs="Arial Regular"/>
          <w:sz w:val="22"/>
          <w:szCs w:val="22"/>
          <w:highlight w:val="none"/>
          <w:lang w:eastAsia="zh-CN"/>
        </w:rPr>
        <w:t>d</w:t>
      </w:r>
      <w:r>
        <w:rPr>
          <w:rFonts w:hint="default" w:ascii="Arial Regular" w:hAnsi="Arial Regular" w:cs="Arial Regular"/>
          <w:sz w:val="22"/>
          <w:szCs w:val="22"/>
          <w:highlight w:val="none"/>
          <w:lang w:val="en-US" w:eastAsia="zh-CN"/>
        </w:rPr>
        <w:t xml:space="preserve">oubled in size, </w:t>
      </w:r>
      <w:r>
        <w:rPr>
          <w:rFonts w:hint="default" w:ascii="Arial Regular" w:hAnsi="Arial Regular" w:cs="Arial Regular"/>
          <w:sz w:val="22"/>
          <w:szCs w:val="22"/>
          <w:highlight w:val="none"/>
        </w:rPr>
        <w:t>is des</w:t>
      </w:r>
      <w:r>
        <w:rPr>
          <w:rFonts w:hint="default" w:ascii="Arial Regular" w:hAnsi="Arial Regular" w:cs="Arial Regular"/>
          <w:sz w:val="22"/>
          <w:szCs w:val="22"/>
        </w:rPr>
        <w:t>igned to accommodate expanding operations and aligns with the team’s future ambitions.</w:t>
      </w:r>
    </w:p>
    <w:p w14:paraId="6829CE1F">
      <w:pPr>
        <w:rPr>
          <w:rFonts w:hint="default" w:ascii="Arial Regular" w:hAnsi="Arial Regular" w:cs="Arial Regular"/>
          <w:sz w:val="22"/>
          <w:szCs w:val="22"/>
        </w:rPr>
      </w:pPr>
    </w:p>
    <w:p w14:paraId="79A8DFC3">
      <w:pPr>
        <w:rPr>
          <w:rFonts w:hint="default" w:ascii="Arial Regular" w:hAnsi="Arial Regular" w:cs="Arial Regular"/>
          <w:color w:val="auto"/>
          <w:sz w:val="22"/>
          <w:szCs w:val="22"/>
          <w:lang w:val="en-US"/>
        </w:rPr>
      </w:pPr>
      <w:r>
        <w:rPr>
          <w:rFonts w:hint="default" w:ascii="Arial Regular" w:hAnsi="Arial Regular" w:cs="Arial Regular"/>
          <w:color w:val="auto"/>
          <w:sz w:val="22"/>
          <w:szCs w:val="22"/>
          <w:lang w:val="en-US"/>
        </w:rPr>
        <w:t xml:space="preserve">Jason Lu, General Manager at ROE Visual, </w:t>
      </w:r>
      <w:r>
        <w:rPr>
          <w:rFonts w:hint="default" w:ascii="Arial Regular" w:hAnsi="Arial Regular" w:cs="Arial Regular"/>
          <w:color w:val="auto"/>
          <w:sz w:val="22"/>
          <w:szCs w:val="22"/>
        </w:rPr>
        <w:t xml:space="preserve">expressed his gratitude </w:t>
      </w:r>
      <w:r>
        <w:rPr>
          <w:rFonts w:hint="default" w:ascii="Arial Regular" w:hAnsi="Arial Regular" w:cs="Arial Regular"/>
          <w:color w:val="auto"/>
          <w:sz w:val="22"/>
          <w:szCs w:val="22"/>
          <w:lang w:val="en-US"/>
        </w:rPr>
        <w:t>to</w:t>
      </w:r>
      <w:r>
        <w:rPr>
          <w:rFonts w:hint="default" w:ascii="Arial Regular" w:hAnsi="Arial Regular" w:cs="Arial Regular"/>
          <w:color w:val="auto"/>
          <w:sz w:val="22"/>
          <w:szCs w:val="22"/>
        </w:rPr>
        <w:t xml:space="preserve"> the valued customers and partners who have supported ROE </w:t>
      </w:r>
      <w:r>
        <w:rPr>
          <w:rFonts w:hint="default" w:ascii="Arial Regular" w:hAnsi="Arial Regular" w:cs="Arial Regular"/>
          <w:color w:val="auto"/>
          <w:sz w:val="22"/>
          <w:szCs w:val="22"/>
          <w:lang w:val="en-US"/>
        </w:rPr>
        <w:t xml:space="preserve">Visual </w:t>
      </w:r>
      <w:r>
        <w:rPr>
          <w:rFonts w:hint="default" w:ascii="Arial Regular" w:hAnsi="Arial Regular" w:cs="Arial Regular"/>
          <w:color w:val="auto"/>
          <w:sz w:val="22"/>
          <w:szCs w:val="22"/>
        </w:rPr>
        <w:t>Japan through this journey</w:t>
      </w:r>
      <w:r>
        <w:rPr>
          <w:rFonts w:hint="default" w:ascii="Arial Regular" w:hAnsi="Arial Regular" w:cs="Arial Regular"/>
          <w:color w:val="auto"/>
          <w:sz w:val="22"/>
          <w:szCs w:val="22"/>
          <w:lang w:val="en-US" w:eastAsia="zh-CN"/>
        </w:rPr>
        <w:t>. He shared</w:t>
      </w:r>
      <w:r>
        <w:rPr>
          <w:rFonts w:hint="default" w:ascii="Arial Regular" w:hAnsi="Arial Regular" w:cs="Arial Regular"/>
          <w:color w:val="auto"/>
          <w:sz w:val="22"/>
          <w:szCs w:val="22"/>
        </w:rPr>
        <w:t>, “</w:t>
      </w:r>
      <w:r>
        <w:rPr>
          <w:rFonts w:hint="default" w:ascii="Arial Regular" w:hAnsi="Arial Regular" w:cs="Arial Regular"/>
          <w:color w:val="auto"/>
          <w:sz w:val="22"/>
          <w:szCs w:val="22"/>
        </w:rPr>
        <w:t>More than ten years ago, Imo-san (Director and Managing Executive Officer at Hibino) welcomed us into the Japanese market. Since then, we’ve seen</w:t>
      </w:r>
      <w:r>
        <w:rPr>
          <w:rFonts w:hint="default" w:ascii="Arial Regular" w:hAnsi="Arial Regular" w:cs="Arial Regular"/>
          <w:color w:val="auto"/>
          <w:sz w:val="22"/>
          <w:szCs w:val="22"/>
          <w:lang w:val="en-US" w:eastAsia="zh-CN"/>
        </w:rPr>
        <w:t xml:space="preserve"> </w:t>
      </w:r>
      <w:r>
        <w:rPr>
          <w:rFonts w:hint="default" w:ascii="Arial Regular" w:hAnsi="Arial Regular" w:cs="Arial Regular"/>
          <w:color w:val="auto"/>
          <w:sz w:val="22"/>
          <w:szCs w:val="22"/>
        </w:rPr>
        <w:t>this region consistently lead</w:t>
      </w:r>
      <w:r>
        <w:rPr>
          <w:rFonts w:hint="default" w:ascii="Arial Regular" w:hAnsi="Arial Regular" w:cs="Arial Regular"/>
          <w:color w:val="auto"/>
          <w:sz w:val="22"/>
          <w:szCs w:val="22"/>
          <w:lang w:val="en-US"/>
        </w:rPr>
        <w:t>ing</w:t>
      </w:r>
      <w:r>
        <w:rPr>
          <w:rFonts w:hint="default" w:ascii="Arial Regular" w:hAnsi="Arial Regular" w:cs="Arial Regular"/>
          <w:color w:val="auto"/>
          <w:sz w:val="22"/>
          <w:szCs w:val="22"/>
        </w:rPr>
        <w:t xml:space="preserve"> in innovation and excellence.</w:t>
      </w:r>
      <w:r>
        <w:rPr>
          <w:rFonts w:hint="default" w:ascii="Arial Regular" w:hAnsi="Arial Regular" w:cs="Arial Regular"/>
          <w:color w:val="auto"/>
          <w:sz w:val="22"/>
          <w:szCs w:val="22"/>
          <w:lang w:val="en-US"/>
        </w:rPr>
        <w:t xml:space="preserve"> </w:t>
      </w:r>
      <w:r>
        <w:rPr>
          <w:rFonts w:hint="default" w:ascii="Arial Regular" w:hAnsi="Arial Regular" w:cs="Arial Regular"/>
          <w:color w:val="auto"/>
          <w:sz w:val="22"/>
          <w:szCs w:val="22"/>
        </w:rPr>
        <w:t xml:space="preserve">Japan’s undeniable impact on technology motivates us to continue offering products and services tailored specifically to </w:t>
      </w:r>
      <w:r>
        <w:rPr>
          <w:rFonts w:hint="default" w:ascii="Arial Regular" w:hAnsi="Arial Regular" w:cs="Arial Regular"/>
          <w:color w:val="auto"/>
          <w:sz w:val="22"/>
          <w:szCs w:val="22"/>
          <w:lang w:val="en-US" w:eastAsia="zh-CN"/>
        </w:rPr>
        <w:t>this market</w:t>
      </w:r>
      <w:r>
        <w:rPr>
          <w:rFonts w:hint="default" w:ascii="Arial Regular" w:hAnsi="Arial Regular" w:cs="Arial Regular"/>
          <w:color w:val="auto"/>
          <w:sz w:val="22"/>
          <w:szCs w:val="22"/>
          <w:lang w:val="en-US" w:eastAsia="zh-CN"/>
        </w:rPr>
        <w:t xml:space="preserve">’s </w:t>
      </w:r>
      <w:r>
        <w:rPr>
          <w:rFonts w:hint="default" w:ascii="Arial Regular" w:hAnsi="Arial Regular" w:cs="Arial Regular"/>
          <w:color w:val="auto"/>
          <w:sz w:val="22"/>
          <w:szCs w:val="22"/>
        </w:rPr>
        <w:t>unique needs.</w:t>
      </w:r>
      <w:r>
        <w:rPr>
          <w:rFonts w:hint="default" w:ascii="Arial Regular" w:hAnsi="Arial Regular" w:cs="Arial Regular"/>
          <w:color w:val="auto"/>
          <w:sz w:val="22"/>
          <w:szCs w:val="22"/>
          <w:lang w:val="en-US" w:eastAsia="zh-CN"/>
        </w:rPr>
        <w:t xml:space="preserve"> </w:t>
      </w:r>
      <w:r>
        <w:rPr>
          <w:rFonts w:hint="default" w:ascii="Arial Regular" w:hAnsi="Arial Regular" w:cs="Arial Regular"/>
          <w:color w:val="auto"/>
          <w:sz w:val="22"/>
          <w:szCs w:val="22"/>
          <w:lang w:val="en-US" w:eastAsia="zh-CN"/>
        </w:rPr>
        <w:t>That was one of my earliest memories about Japan.</w:t>
      </w:r>
      <w:r>
        <w:rPr>
          <w:rFonts w:hint="default" w:ascii="Arial Regular" w:hAnsi="Arial Regular" w:cs="Arial Regular"/>
          <w:color w:val="auto"/>
          <w:sz w:val="22"/>
          <w:szCs w:val="22"/>
          <w:lang w:val="en-US"/>
        </w:rPr>
        <w:t>”</w:t>
      </w:r>
    </w:p>
    <w:p w14:paraId="54550323">
      <w:pPr>
        <w:rPr>
          <w:rFonts w:hint="default" w:ascii="Arial Regular" w:hAnsi="Arial Regular" w:cs="Arial Regular"/>
          <w:color w:val="auto"/>
          <w:sz w:val="22"/>
          <w:szCs w:val="22"/>
        </w:rPr>
      </w:pPr>
    </w:p>
    <w:p w14:paraId="2175CE05">
      <w:pPr>
        <w:rPr>
          <w:rFonts w:hint="default" w:ascii="Arial Regular" w:hAnsi="Arial Regular" w:cs="Arial Regular"/>
          <w:sz w:val="22"/>
          <w:szCs w:val="22"/>
        </w:rPr>
      </w:pPr>
      <w:r>
        <w:rPr>
          <w:rFonts w:hint="default" w:ascii="Arial Regular" w:hAnsi="Arial Regular" w:cs="Arial Regular"/>
          <w:color w:val="auto"/>
          <w:sz w:val="22"/>
          <w:szCs w:val="22"/>
          <w:lang w:val="en-US" w:eastAsia="zh-CN"/>
        </w:rPr>
        <w:t>“In 2020</w:t>
      </w:r>
      <w:r>
        <w:rPr>
          <w:rFonts w:hint="default" w:ascii="Arial Regular" w:hAnsi="Arial Regular" w:cs="Arial Regular"/>
          <w:color w:val="auto"/>
          <w:sz w:val="22"/>
          <w:szCs w:val="22"/>
        </w:rPr>
        <w:t>,</w:t>
      </w:r>
      <w:r>
        <w:rPr>
          <w:rFonts w:hint="default" w:ascii="Arial Regular" w:hAnsi="Arial Regular" w:cs="Arial Regular"/>
          <w:color w:val="auto"/>
          <w:sz w:val="22"/>
          <w:szCs w:val="22"/>
          <w:lang w:val="en-US"/>
        </w:rPr>
        <w:t xml:space="preserve">” </w:t>
      </w:r>
      <w:r>
        <w:rPr>
          <w:rFonts w:hint="default" w:ascii="Arial Regular" w:hAnsi="Arial Regular" w:cs="Arial Regular"/>
          <w:color w:val="auto"/>
          <w:sz w:val="22"/>
          <w:szCs w:val="22"/>
          <w:lang w:val="en-US" w:eastAsia="zh-CN"/>
        </w:rPr>
        <w:t>Lu</w:t>
      </w:r>
      <w:r>
        <w:rPr>
          <w:rFonts w:hint="default" w:ascii="Arial Regular" w:hAnsi="Arial Regular" w:cs="Arial Regular"/>
          <w:color w:val="auto"/>
          <w:sz w:val="22"/>
          <w:szCs w:val="22"/>
        </w:rPr>
        <w:t xml:space="preserve"> continued, </w:t>
      </w:r>
      <w:r>
        <w:rPr>
          <w:rFonts w:hint="default" w:ascii="Arial Regular" w:hAnsi="Arial Regular" w:cs="Arial Regular"/>
          <w:color w:val="auto"/>
          <w:sz w:val="22"/>
          <w:szCs w:val="22"/>
          <w:lang w:val="en-US"/>
        </w:rPr>
        <w:t>“</w:t>
      </w:r>
      <w:r>
        <w:rPr>
          <w:rFonts w:hint="default" w:ascii="Arial Regular" w:hAnsi="Arial Regular" w:cs="Arial Regular"/>
          <w:color w:val="auto"/>
          <w:sz w:val="22"/>
          <w:szCs w:val="22"/>
          <w:lang w:val="en-US" w:eastAsia="zh-CN"/>
        </w:rPr>
        <w:t>ROE Visual</w:t>
      </w:r>
      <w:r>
        <w:rPr>
          <w:rFonts w:hint="default" w:ascii="Arial Regular" w:hAnsi="Arial Regular" w:cs="Arial Regular"/>
          <w:color w:val="auto"/>
          <w:sz w:val="22"/>
          <w:szCs w:val="22"/>
        </w:rPr>
        <w:t xml:space="preserve"> made the strategic decision to establish a subsidiary in Japan, which has significantly enhanced our ability to serve and support local customers. Over the past three years, ROE</w:t>
      </w:r>
      <w:r>
        <w:rPr>
          <w:rFonts w:hint="default" w:ascii="Arial Regular" w:hAnsi="Arial Regular" w:cs="Arial Regular"/>
          <w:color w:val="auto"/>
          <w:sz w:val="22"/>
          <w:szCs w:val="22"/>
          <w:lang w:val="en-US" w:eastAsia="zh-CN"/>
        </w:rPr>
        <w:t xml:space="preserve"> Visual</w:t>
      </w:r>
      <w:r>
        <w:rPr>
          <w:rFonts w:hint="default" w:ascii="Arial Regular" w:hAnsi="Arial Regular" w:cs="Arial Regular"/>
          <w:color w:val="auto"/>
          <w:sz w:val="22"/>
          <w:szCs w:val="22"/>
        </w:rPr>
        <w:t xml:space="preserve"> Japan has </w:t>
      </w:r>
      <w:r>
        <w:rPr>
          <w:rFonts w:hint="default" w:ascii="Arial Regular" w:hAnsi="Arial Regular" w:cs="Arial Regular"/>
          <w:color w:val="auto"/>
          <w:sz w:val="22"/>
          <w:szCs w:val="22"/>
          <w:lang w:val="en-US"/>
        </w:rPr>
        <w:t>developed</w:t>
      </w:r>
      <w:r>
        <w:rPr>
          <w:rFonts w:hint="default" w:ascii="Arial Regular" w:hAnsi="Arial Regular" w:cs="Arial Regular"/>
          <w:color w:val="auto"/>
          <w:sz w:val="22"/>
          <w:szCs w:val="22"/>
        </w:rPr>
        <w:t xml:space="preserve"> a strong, stable community, and </w:t>
      </w:r>
      <w:r>
        <w:rPr>
          <w:rFonts w:hint="default" w:ascii="Arial Regular" w:hAnsi="Arial Regular" w:cs="Arial Regular"/>
          <w:color w:val="auto"/>
          <w:sz w:val="22"/>
          <w:szCs w:val="22"/>
          <w:lang w:val="en-US" w:eastAsia="zh-CN"/>
        </w:rPr>
        <w:t>it</w:t>
      </w:r>
      <w:r>
        <w:rPr>
          <w:rFonts w:hint="default" w:ascii="Arial Regular" w:hAnsi="Arial Regular" w:cs="Arial Regular"/>
          <w:color w:val="auto"/>
          <w:sz w:val="22"/>
          <w:szCs w:val="22"/>
          <w:lang w:val="en-US" w:eastAsia="zh-CN"/>
        </w:rPr>
        <w:t>’s through this community</w:t>
      </w:r>
      <w:r>
        <w:rPr>
          <w:rFonts w:hint="default" w:ascii="Arial Regular" w:hAnsi="Arial Regular" w:cs="Arial Regular"/>
          <w:color w:val="auto"/>
          <w:sz w:val="22"/>
          <w:szCs w:val="22"/>
          <w:lang w:val="en-US" w:eastAsia="zh-CN"/>
        </w:rPr>
        <w:t xml:space="preserve">’s </w:t>
      </w:r>
      <w:r>
        <w:rPr>
          <w:rFonts w:hint="default" w:ascii="Arial Regular" w:hAnsi="Arial Regular" w:cs="Arial Regular"/>
          <w:color w:val="auto"/>
          <w:sz w:val="22"/>
          <w:szCs w:val="22"/>
        </w:rPr>
        <w:t>ongoing trust and loyalty that ha</w:t>
      </w:r>
      <w:r>
        <w:rPr>
          <w:rFonts w:hint="default" w:ascii="Arial Regular" w:hAnsi="Arial Regular" w:cs="Arial Regular"/>
          <w:color w:val="auto"/>
          <w:sz w:val="22"/>
          <w:szCs w:val="22"/>
          <w:lang w:val="en-US" w:eastAsia="zh-CN"/>
        </w:rPr>
        <w:t>s</w:t>
      </w:r>
      <w:r>
        <w:rPr>
          <w:rFonts w:hint="default" w:ascii="Arial Regular" w:hAnsi="Arial Regular" w:cs="Arial Regular"/>
          <w:color w:val="auto"/>
          <w:sz w:val="22"/>
          <w:szCs w:val="22"/>
        </w:rPr>
        <w:t xml:space="preserve"> enabled us to expand into a new office.</w:t>
      </w:r>
      <w:r>
        <w:rPr>
          <w:rFonts w:hint="default" w:ascii="Arial Regular" w:hAnsi="Arial Regular" w:cs="Arial Regular"/>
          <w:color w:val="auto"/>
          <w:sz w:val="22"/>
          <w:szCs w:val="22"/>
          <w:lang w:val="en-US"/>
        </w:rPr>
        <w:t>”</w:t>
      </w:r>
    </w:p>
    <w:p w14:paraId="5F65B562">
      <w:pPr>
        <w:rPr>
          <w:rFonts w:hint="default" w:ascii="Arial Regular" w:hAnsi="Arial Regular" w:cs="Arial Regular"/>
          <w:sz w:val="22"/>
          <w:szCs w:val="22"/>
        </w:rPr>
      </w:pPr>
    </w:p>
    <w:p w14:paraId="4738771D">
      <w:pPr>
        <w:rPr>
          <w:rFonts w:hint="default" w:ascii="Arial Regular" w:hAnsi="Arial Regular" w:cs="Arial Regular"/>
          <w:sz w:val="22"/>
          <w:szCs w:val="22"/>
        </w:rPr>
      </w:pPr>
      <w:r>
        <w:rPr>
          <w:rFonts w:hint="default" w:ascii="Arial Regular" w:hAnsi="Arial Regular" w:cs="Arial Regular"/>
          <w:sz w:val="22"/>
          <w:szCs w:val="22"/>
        </w:rPr>
        <w:t xml:space="preserve">The new office </w:t>
      </w:r>
      <w:r>
        <w:rPr>
          <w:rFonts w:hint="default" w:ascii="Arial Regular" w:hAnsi="Arial Regular" w:cs="Arial Regular"/>
          <w:sz w:val="22"/>
          <w:szCs w:val="22"/>
          <w:lang w:val="en-US" w:eastAsia="zh-CN"/>
        </w:rPr>
        <w:t>highlight</w:t>
      </w:r>
      <w:r>
        <w:rPr>
          <w:rFonts w:hint="default" w:ascii="Arial Regular" w:hAnsi="Arial Regular" w:cs="Arial Regular"/>
          <w:sz w:val="22"/>
          <w:szCs w:val="22"/>
        </w:rPr>
        <w:t>s an expansive showroom, showcasing ROE Visual’s latest products, such as the RBC1.9, TP-C2.6, V5S MKII, and V8S MKII. Each product is displayed in dedicated areas for xR, rental, and fixed installation applications. With an upgraded layout, the office also features separate sections for</w:t>
      </w:r>
      <w:r>
        <w:rPr>
          <w:rFonts w:hint="default" w:ascii="Arial Regular" w:hAnsi="Arial Regular" w:cs="Arial Regular"/>
          <w:sz w:val="22"/>
          <w:szCs w:val="22"/>
          <w:lang w:val="en-US"/>
        </w:rPr>
        <w:t xml:space="preserve"> </w:t>
      </w:r>
      <w:r>
        <w:rPr>
          <w:rFonts w:hint="default" w:ascii="Arial Regular" w:hAnsi="Arial Regular" w:cs="Arial Regular"/>
          <w:sz w:val="22"/>
          <w:szCs w:val="22"/>
        </w:rPr>
        <w:t>items</w:t>
      </w:r>
      <w:r>
        <w:rPr>
          <w:rFonts w:hint="default" w:ascii="Arial Regular" w:hAnsi="Arial Regular" w:cs="Arial Regular"/>
          <w:sz w:val="22"/>
          <w:szCs w:val="22"/>
        </w:rPr>
        <w:t xml:space="preserve"> in-progress and </w:t>
      </w:r>
      <w:r>
        <w:rPr>
          <w:rFonts w:hint="default" w:ascii="Arial Regular" w:hAnsi="Arial Regular" w:cs="Arial Regular"/>
          <w:sz w:val="22"/>
          <w:szCs w:val="22"/>
          <w:lang w:val="en-US"/>
        </w:rPr>
        <w:t xml:space="preserve">those </w:t>
      </w:r>
      <w:r>
        <w:rPr>
          <w:rFonts w:hint="default" w:ascii="Arial Regular" w:hAnsi="Arial Regular" w:cs="Arial Regular"/>
          <w:sz w:val="22"/>
          <w:szCs w:val="22"/>
        </w:rPr>
        <w:t xml:space="preserve">completed, as well as a </w:t>
      </w:r>
      <w:r>
        <w:rPr>
          <w:rFonts w:hint="default" w:ascii="Arial Regular" w:hAnsi="Arial Regular" w:cs="Arial Regular"/>
          <w:sz w:val="22"/>
          <w:szCs w:val="22"/>
          <w:lang w:val="en-US"/>
        </w:rPr>
        <w:t>specific</w:t>
      </w:r>
      <w:r>
        <w:rPr>
          <w:rFonts w:hint="default" w:ascii="Arial Regular" w:hAnsi="Arial Regular" w:cs="Arial Regular"/>
          <w:sz w:val="22"/>
          <w:szCs w:val="22"/>
        </w:rPr>
        <w:t xml:space="preserve"> entrance for repair</w:t>
      </w:r>
      <w:r>
        <w:rPr>
          <w:rFonts w:hint="default" w:ascii="Arial Regular" w:hAnsi="Arial Regular" w:cs="Arial Regular"/>
          <w:sz w:val="22"/>
          <w:szCs w:val="22"/>
          <w:lang w:val="en-US" w:eastAsia="zh-CN"/>
        </w:rPr>
        <w:t>, boosting</w:t>
      </w:r>
      <w:r>
        <w:rPr>
          <w:rFonts w:hint="default" w:ascii="Arial Regular" w:hAnsi="Arial Regular" w:cs="Arial Regular"/>
          <w:sz w:val="22"/>
          <w:szCs w:val="22"/>
        </w:rPr>
        <w:t xml:space="preserve"> operational efficiency and streamlin</w:t>
      </w:r>
      <w:r>
        <w:rPr>
          <w:rFonts w:hint="default" w:ascii="Arial Regular" w:hAnsi="Arial Regular" w:cs="Arial Regular"/>
          <w:sz w:val="22"/>
          <w:szCs w:val="22"/>
          <w:lang w:val="en-US" w:eastAsia="zh-CN"/>
        </w:rPr>
        <w:t>ing</w:t>
      </w:r>
      <w:r>
        <w:rPr>
          <w:rFonts w:hint="default" w:ascii="Arial Regular" w:hAnsi="Arial Regular" w:cs="Arial Regular"/>
          <w:sz w:val="22"/>
          <w:szCs w:val="22"/>
        </w:rPr>
        <w:t xml:space="preserve"> service delivery.</w:t>
      </w:r>
    </w:p>
    <w:p w14:paraId="2DB9DCF1">
      <w:pPr>
        <w:rPr>
          <w:rFonts w:hint="default" w:ascii="Arial Regular" w:hAnsi="Arial Regular" w:cs="Arial Regular"/>
          <w:sz w:val="22"/>
          <w:szCs w:val="22"/>
        </w:rPr>
      </w:pPr>
    </w:p>
    <w:p w14:paraId="5BEC4738">
      <w:pPr>
        <w:rPr>
          <w:rFonts w:hint="default" w:ascii="Arial Regular" w:hAnsi="Arial Regular" w:cs="Arial Regular"/>
          <w:sz w:val="22"/>
          <w:szCs w:val="22"/>
        </w:rPr>
      </w:pPr>
      <w:r>
        <w:rPr>
          <w:rFonts w:hint="default" w:ascii="Arial Regular" w:hAnsi="Arial Regular" w:cs="Arial Regular"/>
          <w:sz w:val="22"/>
          <w:szCs w:val="22"/>
          <w:lang w:val="en-US"/>
        </w:rPr>
        <w:t>Located</w:t>
      </w:r>
      <w:r>
        <w:rPr>
          <w:rFonts w:hint="default" w:ascii="Arial Regular" w:hAnsi="Arial Regular" w:cs="Arial Regular"/>
          <w:sz w:val="22"/>
          <w:szCs w:val="22"/>
        </w:rPr>
        <w:t xml:space="preserve"> close to Tokyo Station</w:t>
      </w:r>
      <w:r>
        <w:rPr>
          <w:rFonts w:hint="default" w:ascii="Arial Regular" w:hAnsi="Arial Regular" w:cs="Arial Regular"/>
          <w:sz w:val="22"/>
          <w:szCs w:val="22"/>
          <w:lang w:val="en-US"/>
        </w:rPr>
        <w:t>, t</w:t>
      </w:r>
      <w:r>
        <w:rPr>
          <w:rFonts w:hint="default" w:ascii="Arial Regular" w:hAnsi="Arial Regular" w:cs="Arial Regular"/>
          <w:sz w:val="22"/>
          <w:szCs w:val="22"/>
        </w:rPr>
        <w:t>his central location ensures greater accessibility</w:t>
      </w:r>
      <w:r>
        <w:rPr>
          <w:rFonts w:hint="default" w:ascii="Arial Regular" w:hAnsi="Arial Regular" w:cs="Arial Regular"/>
          <w:sz w:val="22"/>
          <w:szCs w:val="22"/>
          <w:lang w:val="en-US" w:eastAsia="zh-CN"/>
        </w:rPr>
        <w:t>.</w:t>
      </w:r>
      <w:r>
        <w:rPr>
          <w:rFonts w:hint="default" w:ascii="Arial Regular" w:hAnsi="Arial Regular" w:cs="Arial Regular"/>
          <w:sz w:val="22"/>
          <w:szCs w:val="22"/>
        </w:rPr>
        <w:t xml:space="preserve"> </w:t>
      </w:r>
      <w:r>
        <w:rPr>
          <w:rFonts w:hint="default" w:ascii="Arial Regular" w:hAnsi="Arial Regular" w:cs="Arial Regular"/>
          <w:sz w:val="22"/>
          <w:szCs w:val="22"/>
          <w:lang w:val="en-US" w:eastAsia="zh-CN"/>
        </w:rPr>
        <w:t>S</w:t>
      </w:r>
      <w:r>
        <w:rPr>
          <w:rFonts w:hint="default" w:ascii="Arial Regular" w:hAnsi="Arial Regular" w:cs="Arial Regular"/>
          <w:sz w:val="22"/>
          <w:szCs w:val="22"/>
        </w:rPr>
        <w:t>trengthening connections with clients and partners</w:t>
      </w:r>
      <w:r>
        <w:rPr>
          <w:rFonts w:hint="default" w:ascii="Arial Regular" w:hAnsi="Arial Regular" w:cs="Arial Regular"/>
          <w:sz w:val="22"/>
          <w:szCs w:val="22"/>
          <w:lang w:val="en-US" w:eastAsia="zh-CN"/>
        </w:rPr>
        <w:t>,</w:t>
      </w:r>
      <w:r>
        <w:rPr>
          <w:rFonts w:hint="default" w:ascii="Arial Regular" w:hAnsi="Arial Regular" w:cs="Arial Regular"/>
          <w:sz w:val="22"/>
          <w:szCs w:val="22"/>
        </w:rPr>
        <w:t xml:space="preserve"> the ROE Visual Japan team is happy to offer extended convenience for its client base.</w:t>
      </w:r>
    </w:p>
    <w:p w14:paraId="12750849">
      <w:pPr>
        <w:rPr>
          <w:rFonts w:hint="default" w:ascii="Arial Regular" w:hAnsi="Arial Regular" w:cs="Arial Regular"/>
          <w:sz w:val="22"/>
          <w:szCs w:val="22"/>
        </w:rPr>
      </w:pPr>
    </w:p>
    <w:p w14:paraId="3FAF22EC">
      <w:pPr>
        <w:rPr>
          <w:rFonts w:hint="default" w:ascii="Arial Regular" w:hAnsi="Arial Regular" w:cs="Arial Regular"/>
          <w:sz w:val="22"/>
          <w:szCs w:val="22"/>
        </w:rPr>
      </w:pPr>
      <w:r>
        <w:rPr>
          <w:rFonts w:hint="default" w:ascii="Arial Regular" w:hAnsi="Arial Regular" w:cs="Arial Regular"/>
          <w:sz w:val="22"/>
          <w:szCs w:val="22"/>
        </w:rPr>
        <w:t>Teppei Shuhama, VP of ROE Visual Japan, expressed his enthusiasm for the move: “The opening of our new office marks a major step forward for ROE Japan. It not only boosts our brand presence but also provides a more effective and collaborative work environment. With upcoming opportunities like the 2025 Osaka Expo, we’re excited about the potential for growth and innovation that our new space supports.”</w:t>
      </w:r>
    </w:p>
    <w:p w14:paraId="3CDB800A">
      <w:pPr>
        <w:rPr>
          <w:rFonts w:hint="default" w:ascii="Arial Regular" w:hAnsi="Arial Regular" w:cs="Arial Regular"/>
          <w:sz w:val="22"/>
          <w:szCs w:val="22"/>
        </w:rPr>
      </w:pPr>
    </w:p>
    <w:p w14:paraId="0C1519C6">
      <w:pPr>
        <w:rPr>
          <w:rFonts w:hint="default" w:ascii="Arial Regular" w:hAnsi="Arial Regular" w:cs="Arial Regular"/>
          <w:sz w:val="22"/>
          <w:szCs w:val="22"/>
          <w:lang w:val="en-US"/>
        </w:rPr>
      </w:pPr>
      <w:r>
        <w:rPr>
          <w:rFonts w:hint="default" w:ascii="Arial Regular" w:hAnsi="Arial Regular" w:cs="Arial Regular"/>
          <w:sz w:val="22"/>
          <w:szCs w:val="22"/>
        </w:rPr>
        <w:t>Visitors are invited to the new lo</w:t>
      </w:r>
      <w:r>
        <w:rPr>
          <w:rFonts w:hint="default" w:ascii="Arial Regular" w:hAnsi="Arial Regular" w:cs="Arial Regular"/>
          <w:sz w:val="22"/>
          <w:szCs w:val="22"/>
        </w:rPr>
        <w:t xml:space="preserve">cation at Sumitomo Irifune Building, 2-1-1 Irifune, Chuo-ku, Tokyo, Japan. </w:t>
      </w:r>
      <w:r>
        <w:rPr>
          <w:rFonts w:hint="default" w:ascii="Arial Regular" w:hAnsi="Arial Regular" w:cs="Arial Regular"/>
          <w:sz w:val="22"/>
          <w:szCs w:val="22"/>
          <w:lang w:val="en-US" w:eastAsia="zh-CN"/>
        </w:rPr>
        <w:t>Please contact</w:t>
      </w:r>
      <w:r>
        <w:rPr>
          <w:rFonts w:hint="default" w:ascii="Arial Regular" w:hAnsi="Arial Regular" w:cs="Arial Regular"/>
          <w:sz w:val="22"/>
          <w:szCs w:val="22"/>
        </w:rPr>
        <w:t xml:space="preserve"> </w:t>
      </w:r>
      <w:r>
        <w:rPr>
          <w:rFonts w:hint="default" w:ascii="Arial Regular" w:hAnsi="Arial Regular" w:cs="Arial Regular"/>
          <w:sz w:val="22"/>
          <w:szCs w:val="22"/>
        </w:rPr>
        <w:fldChar w:fldCharType="begin"/>
      </w:r>
      <w:r>
        <w:rPr>
          <w:rFonts w:hint="default" w:ascii="Arial Regular" w:hAnsi="Arial Regular" w:cs="Arial Regular"/>
          <w:sz w:val="22"/>
          <w:szCs w:val="22"/>
        </w:rPr>
        <w:instrText xml:space="preserve"> HYPERLINK "mailto:teppei.shuhama@roevisual.com" </w:instrText>
      </w:r>
      <w:r>
        <w:rPr>
          <w:rFonts w:hint="default" w:ascii="Arial Regular" w:hAnsi="Arial Regular" w:cs="Arial Regular"/>
          <w:sz w:val="22"/>
          <w:szCs w:val="22"/>
        </w:rPr>
        <w:fldChar w:fldCharType="separate"/>
      </w:r>
      <w:r>
        <w:rPr>
          <w:rFonts w:hint="default" w:ascii="Arial Regular" w:hAnsi="Arial Regular" w:cs="Arial Regular"/>
          <w:sz w:val="22"/>
          <w:szCs w:val="22"/>
        </w:rPr>
        <w:fldChar w:fldCharType="begin"/>
      </w:r>
      <w:r>
        <w:rPr>
          <w:rFonts w:hint="default" w:ascii="Arial Regular" w:hAnsi="Arial Regular" w:cs="Arial Regular"/>
          <w:sz w:val="22"/>
          <w:szCs w:val="22"/>
        </w:rPr>
        <w:instrText xml:space="preserve"> HYPERLINK "mailto:teppei.shuhama@roevisual.com" </w:instrText>
      </w:r>
      <w:r>
        <w:rPr>
          <w:rFonts w:hint="default" w:ascii="Arial Regular" w:hAnsi="Arial Regular" w:cs="Arial Regular"/>
          <w:sz w:val="22"/>
          <w:szCs w:val="22"/>
        </w:rPr>
        <w:fldChar w:fldCharType="separate"/>
      </w:r>
      <w:r>
        <w:rPr>
          <w:rStyle w:val="16"/>
          <w:rFonts w:hint="default" w:ascii="Arial Regular" w:hAnsi="Arial Regular" w:cs="Arial Regular"/>
          <w:sz w:val="22"/>
          <w:szCs w:val="22"/>
        </w:rPr>
        <w:t>teppei.shuhama@roevisual.com</w:t>
      </w:r>
      <w:r>
        <w:rPr>
          <w:rStyle w:val="16"/>
          <w:rFonts w:hint="default" w:ascii="Arial Regular" w:hAnsi="Arial Regular" w:cs="Arial Regular"/>
          <w:sz w:val="22"/>
          <w:szCs w:val="22"/>
        </w:rPr>
        <w:fldChar w:fldCharType="end"/>
      </w:r>
      <w:r>
        <w:rPr>
          <w:rStyle w:val="16"/>
          <w:rFonts w:hint="default" w:ascii="Arial Regular" w:hAnsi="Arial Regular" w:cs="Arial Regular"/>
          <w:sz w:val="22"/>
          <w:szCs w:val="22"/>
        </w:rPr>
        <w:fldChar w:fldCharType="end"/>
      </w:r>
      <w:r>
        <w:rPr>
          <w:rFonts w:hint="default" w:ascii="Arial Regular" w:hAnsi="Arial Regular" w:cs="Arial Regular"/>
          <w:sz w:val="22"/>
          <w:szCs w:val="22"/>
          <w:lang w:val="en-US"/>
        </w:rPr>
        <w:t xml:space="preserve"> to plan your visit.</w:t>
      </w:r>
    </w:p>
    <w:p w14:paraId="6DE2A12D">
      <w:pPr>
        <w:rPr>
          <w:rFonts w:hint="default" w:ascii="Arial Regular" w:hAnsi="Arial Regular" w:cs="Arial Regular"/>
          <w:sz w:val="22"/>
          <w:szCs w:val="22"/>
          <w:lang w:val="en-US"/>
        </w:rPr>
      </w:pPr>
    </w:p>
    <w:p w14:paraId="4BCBE456">
      <w:pPr>
        <w:rPr>
          <w:rFonts w:hint="default" w:ascii="Arial Regular" w:hAnsi="Arial Regular" w:cs="Arial Regular"/>
          <w:sz w:val="22"/>
          <w:szCs w:val="22"/>
        </w:rPr>
      </w:pPr>
      <w:r>
        <w:rPr>
          <w:rFonts w:hint="default" w:ascii="Arial Regular" w:hAnsi="Arial Regular" w:cs="Arial Regular"/>
          <w:sz w:val="22"/>
          <w:szCs w:val="22"/>
        </w:rPr>
        <w:t>ROE Visual Japan looks forward to continuing collaboration and engagement as it embarks on this exciting new chapter.</w:t>
      </w:r>
    </w:p>
    <w:p w14:paraId="680395E0">
      <w:pPr>
        <w:ind w:left="360"/>
        <w:jc w:val="left"/>
        <w:rPr>
          <w:rFonts w:hint="default" w:ascii="Arial Regular" w:hAnsi="Arial Regular" w:cs="Arial Regular" w:eastAsiaTheme="minorEastAsia"/>
          <w:kern w:val="0"/>
          <w:sz w:val="22"/>
          <w:szCs w:val="22"/>
          <w:lang w:bidi="ar"/>
          <w14:ligatures w14:val="standardContextual"/>
        </w:rPr>
      </w:pPr>
    </w:p>
    <w:p w14:paraId="6C999C06">
      <w:pPr>
        <w:pStyle w:val="38"/>
        <w:ind w:firstLine="0" w:firstLineChars="0"/>
        <w:rPr>
          <w:rFonts w:hint="default" w:ascii="Arial Regular" w:hAnsi="Arial Regular" w:cs="Arial Regular"/>
          <w:b/>
          <w:bCs/>
          <w:sz w:val="22"/>
          <w:szCs w:val="22"/>
        </w:rPr>
      </w:pPr>
    </w:p>
    <w:p w14:paraId="5C03705D">
      <w:pPr>
        <w:pStyle w:val="38"/>
        <w:ind w:firstLine="0" w:firstLineChars="0"/>
        <w:rPr>
          <w:rFonts w:hint="default" w:ascii="Arial Regular" w:hAnsi="Arial Regular" w:cs="Arial Regular"/>
          <w:sz w:val="22"/>
          <w:szCs w:val="22"/>
        </w:rPr>
      </w:pPr>
      <w:r>
        <w:rPr>
          <w:rFonts w:hint="default" w:ascii="Arial Regular" w:hAnsi="Arial Regular" w:cs="Arial Regular"/>
          <w:b/>
          <w:bCs/>
          <w:sz w:val="22"/>
          <w:szCs w:val="22"/>
        </w:rPr>
        <w:t>About ROE Visual:</w:t>
      </w:r>
    </w:p>
    <w:p w14:paraId="0AFA8611">
      <w:pPr>
        <w:rPr>
          <w:rFonts w:hint="default" w:ascii="Arial Regular" w:hAnsi="Arial Regular" w:cs="Arial Regular"/>
          <w:sz w:val="22"/>
          <w:szCs w:val="22"/>
        </w:rPr>
      </w:pPr>
      <w:r>
        <w:rPr>
          <w:rFonts w:hint="default" w:ascii="Arial Regular" w:hAnsi="Arial Regular" w:cs="Arial Regular"/>
          <w:sz w:val="22"/>
          <w:szCs w:val="22"/>
        </w:rPr>
        <w:t>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w:t>
      </w:r>
    </w:p>
    <w:p w14:paraId="47F5EB54">
      <w:pPr>
        <w:rPr>
          <w:rFonts w:hint="default" w:ascii="Arial Regular" w:hAnsi="Arial Regular" w:cs="Arial Regular"/>
          <w:sz w:val="22"/>
          <w:szCs w:val="22"/>
        </w:rPr>
      </w:pPr>
    </w:p>
    <w:p w14:paraId="4051D559">
      <w:pPr>
        <w:rPr>
          <w:rFonts w:hint="default" w:ascii="Arial Regular" w:hAnsi="Arial Regular" w:cs="Arial Regular"/>
          <w:sz w:val="22"/>
          <w:szCs w:val="22"/>
        </w:rPr>
      </w:pPr>
      <w:r>
        <w:rPr>
          <w:rFonts w:hint="default" w:ascii="Arial Regular" w:hAnsi="Arial Regular" w:cs="Arial Regular"/>
          <w:sz w:val="22"/>
          <w:szCs w:val="22"/>
        </w:rPr>
        <w:t xml:space="preserve">Dedicated to delivering the latest display technology, ROE Visual has a global presence, ensuring exceptional service to over 500 customers in over 90 countries. Headquartered in Shenzhen, China, the company operates globally. For more: </w:t>
      </w:r>
      <w:r>
        <w:rPr>
          <w:rFonts w:hint="default" w:ascii="Arial Regular" w:hAnsi="Arial Regular" w:cs="Arial Regular"/>
          <w:sz w:val="22"/>
          <w:szCs w:val="22"/>
        </w:rPr>
        <w:fldChar w:fldCharType="begin"/>
      </w:r>
      <w:r>
        <w:rPr>
          <w:rFonts w:hint="default" w:ascii="Arial Regular" w:hAnsi="Arial Regular" w:cs="Arial Regular"/>
          <w:sz w:val="22"/>
          <w:szCs w:val="22"/>
        </w:rPr>
        <w:instrText xml:space="preserve"> HYPERLINK "https://www.roevisual.com/en/" </w:instrText>
      </w:r>
      <w:r>
        <w:rPr>
          <w:rFonts w:hint="default" w:ascii="Arial Regular" w:hAnsi="Arial Regular" w:cs="Arial Regular"/>
          <w:sz w:val="22"/>
          <w:szCs w:val="22"/>
        </w:rPr>
        <w:fldChar w:fldCharType="separate"/>
      </w:r>
      <w:r>
        <w:rPr>
          <w:rStyle w:val="16"/>
          <w:rFonts w:hint="default" w:ascii="Arial Regular" w:hAnsi="Arial Regular" w:cs="Arial Regular"/>
          <w:sz w:val="22"/>
          <w:szCs w:val="22"/>
        </w:rPr>
        <w:t>https://www.roevisual.com/en/</w:t>
      </w:r>
      <w:r>
        <w:rPr>
          <w:rStyle w:val="16"/>
          <w:rFonts w:hint="default" w:ascii="Arial Regular" w:hAnsi="Arial Regular" w:cs="Arial Regular"/>
          <w:sz w:val="22"/>
          <w:szCs w:val="22"/>
        </w:rPr>
        <w:fldChar w:fldCharType="end"/>
      </w:r>
    </w:p>
    <w:bookmarkEnd w:id="0"/>
    <w:p w14:paraId="1E729D63">
      <w:pPr>
        <w:widowControl/>
        <w:jc w:val="left"/>
        <w:rPr>
          <w:rFonts w:ascii="Arial" w:hAnsi="Arial" w:cs="Arial"/>
          <w:kern w:val="0"/>
          <w:szCs w:val="21"/>
        </w:rPr>
      </w:pPr>
    </w:p>
    <w:sectPr>
      <w:headerReference r:id="rId3" w:type="default"/>
      <w:footerReference r:id="rId4" w:type="default"/>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3" w:usb1="080E0000" w:usb2="00000010" w:usb3="00000000" w:csb0="00040001" w:csb1="00000000"/>
  </w:font>
  <w:font w:name="Arial">
    <w:panose1 w:val="020B0704020202020204"/>
    <w:charset w:val="00"/>
    <w:family w:val="swiss"/>
    <w:pitch w:val="default"/>
    <w:sig w:usb0="E0002AFF" w:usb1="C0007843" w:usb2="00000009" w:usb3="00000000" w:csb0="400001FF" w:csb1="FFFF0000"/>
  </w:font>
  <w:font w:name="黑体">
    <w:altName w:val="汉仪中黑KW"/>
    <w:panose1 w:val="02010600030101010101"/>
    <w:charset w:val="00"/>
    <w:family w:val="auto"/>
    <w:pitch w:val="default"/>
    <w:sig w:usb0="00000001" w:usb1="080E0000" w:usb2="00000010" w:usb3="00000000" w:csb0="00040000" w:csb1="00000000"/>
  </w:font>
  <w:font w:name="Courier New">
    <w:panose1 w:val="02070609020205020404"/>
    <w:charset w:val="00"/>
    <w:family w:val="modern"/>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Calibri Light">
    <w:altName w:val="Helvetica Neue"/>
    <w:panose1 w:val="020F0302020204030204"/>
    <w:charset w:val="00"/>
    <w:family w:val="swiss"/>
    <w:pitch w:val="default"/>
    <w:sig w:usb0="00000000" w:usb1="00000000" w:usb2="00000009" w:usb3="00000000" w:csb0="000001FF" w:csb1="00000000"/>
  </w:font>
  <w:font w:name="等线 Light">
    <w:altName w:val="汉仪中等线KW"/>
    <w:panose1 w:val="02010600030101010101"/>
    <w:charset w:val="86"/>
    <w:family w:val="auto"/>
    <w:pitch w:val="default"/>
    <w:sig w:usb0="00000000" w:usb1="00000000" w:usb2="00000016" w:usb3="00000000" w:csb0="0004000F" w:csb1="00000000"/>
  </w:font>
  <w:font w:name="Arial Regular">
    <w:panose1 w:val="020B07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0000000000000000000"/>
    <w:charset w:val="00"/>
    <w:family w:val="auto"/>
    <w:pitch w:val="default"/>
    <w:sig w:usb0="00000000" w:usb1="00000000" w:usb2="00000000" w:usb3="00000000" w:csb0="00000000" w:csb1="00000000"/>
  </w:font>
  <w:font w:name="汉仪粗仿宋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Al Nile Regular">
    <w:panose1 w:val="00000400000000000000"/>
    <w:charset w:val="00"/>
    <w:family w:val="auto"/>
    <w:pitch w:val="default"/>
    <w:sig w:usb0="00000003" w:usb1="00000000" w:usb2="00000000" w:usb3="00000000" w:csb0="00000001" w:csb1="00000000"/>
  </w:font>
  <w:font w:name="宋体-简">
    <w:panose1 w:val="02010800040101010101"/>
    <w:charset w:val="86"/>
    <w:family w:val="auto"/>
    <w:pitch w:val="default"/>
    <w:sig w:usb0="00000001" w:usb1="080F0000" w:usb2="00000000" w:usb3="00000000" w:csb0="00040000" w:csb1="00000000"/>
  </w:font>
  <w:font w:name="Al Tarikh">
    <w:panose1 w:val="00000400000000000000"/>
    <w:charset w:val="00"/>
    <w:family w:val="auto"/>
    <w:pitch w:val="default"/>
    <w:sig w:usb0="00000003" w:usb1="00000000" w:usb2="00000000" w:usb3="00000000" w:csb0="00000001" w:csb1="00000000"/>
  </w:font>
  <w:font w:name="Andale Mono">
    <w:panose1 w:val="020B0509000000000004"/>
    <w:charset w:val="00"/>
    <w:family w:val="auto"/>
    <w:pitch w:val="default"/>
    <w:sig w:usb0="00000287" w:usb1="00000000" w:usb2="00000000" w:usb3="00000000" w:csb0="6000009F" w:csb1="DFD70000"/>
  </w:font>
  <w:font w:name="Apple Braille Outline 6 Dot">
    <w:panose1 w:val="05000000000000000000"/>
    <w:charset w:val="00"/>
    <w:family w:val="auto"/>
    <w:pitch w:val="default"/>
    <w:sig w:usb0="80000040" w:usb1="00000000" w:usb2="0004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8E9F8">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485674FA">
                          <w:pPr>
                            <w:rPr>
                              <w:sz w:val="18"/>
                              <w:szCs w:val="18"/>
                            </w:rPr>
                          </w:pPr>
                          <w:r>
                            <w:rPr>
                              <w:rFonts w:hint="eastAsia"/>
                              <w:sz w:val="18"/>
                              <w:szCs w:val="18"/>
                            </w:rPr>
                            <w:t>T:</w:t>
                          </w:r>
                          <w:r>
                            <w:rPr>
                              <w:sz w:val="18"/>
                              <w:szCs w:val="18"/>
                            </w:rPr>
                            <w:t xml:space="preserve"> </w:t>
                          </w:r>
                          <w:r>
                            <w:rPr>
                              <w:rFonts w:hint="eastAsia"/>
                              <w:sz w:val="18"/>
                              <w:szCs w:val="18"/>
                            </w:rPr>
                            <w:t>+86-755-83924892</w:t>
                          </w:r>
                        </w:p>
                        <w:p w14:paraId="37D2714A">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6"/>
                              <w:rFonts w:hint="eastAsia"/>
                              <w:sz w:val="18"/>
                              <w:szCs w:val="18"/>
                            </w:rPr>
                            <w:t>roe@roevisual.com</w:t>
                          </w:r>
                          <w:r>
                            <w:rPr>
                              <w:rStyle w:val="16"/>
                              <w:rFonts w:hint="eastAsia"/>
                              <w:sz w:val="18"/>
                              <w:szCs w:val="18"/>
                            </w:rPr>
                            <w:fldChar w:fldCharType="end"/>
                          </w:r>
                        </w:p>
                        <w:p w14:paraId="1F50EEE3">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485674FA">
                    <w:pPr>
                      <w:rPr>
                        <w:sz w:val="18"/>
                        <w:szCs w:val="18"/>
                      </w:rPr>
                    </w:pPr>
                    <w:r>
                      <w:rPr>
                        <w:rFonts w:hint="eastAsia"/>
                        <w:sz w:val="18"/>
                        <w:szCs w:val="18"/>
                      </w:rPr>
                      <w:t>T:</w:t>
                    </w:r>
                    <w:r>
                      <w:rPr>
                        <w:sz w:val="18"/>
                        <w:szCs w:val="18"/>
                      </w:rPr>
                      <w:t xml:space="preserve"> </w:t>
                    </w:r>
                    <w:r>
                      <w:rPr>
                        <w:rFonts w:hint="eastAsia"/>
                        <w:sz w:val="18"/>
                        <w:szCs w:val="18"/>
                      </w:rPr>
                      <w:t>+86-755-83924892</w:t>
                    </w:r>
                  </w:p>
                  <w:p w14:paraId="37D2714A">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6"/>
                        <w:rFonts w:hint="eastAsia"/>
                        <w:sz w:val="18"/>
                        <w:szCs w:val="18"/>
                      </w:rPr>
                      <w:t>roe@roevisual.com</w:t>
                    </w:r>
                    <w:r>
                      <w:rPr>
                        <w:rStyle w:val="16"/>
                        <w:rFonts w:hint="eastAsia"/>
                        <w:sz w:val="18"/>
                        <w:szCs w:val="18"/>
                      </w:rPr>
                      <w:fldChar w:fldCharType="end"/>
                    </w:r>
                  </w:p>
                  <w:p w14:paraId="1F50EEE3">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75247AA0">
    <w:pPr>
      <w:rPr>
        <w:sz w:val="18"/>
        <w:szCs w:val="18"/>
      </w:rPr>
    </w:pPr>
    <w:r>
      <w:rPr>
        <w:rFonts w:hint="eastAsia"/>
        <w:sz w:val="18"/>
        <w:szCs w:val="18"/>
      </w:rPr>
      <w:t>Bldg 7, Zhong Yuntai Technology</w:t>
    </w:r>
  </w:p>
  <w:p w14:paraId="13813A6C">
    <w:pPr>
      <w:rPr>
        <w:sz w:val="18"/>
        <w:szCs w:val="18"/>
      </w:rPr>
    </w:pPr>
    <w:r>
      <w:rPr>
        <w:rFonts w:hint="eastAsia"/>
        <w:sz w:val="18"/>
        <w:szCs w:val="18"/>
      </w:rPr>
      <w:t>Industrial Park, Baoan, Shenzhen, China</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9FAC5">
    <w:pPr>
      <w:pStyle w:val="15"/>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38C63F0B">
    <w:pPr>
      <w:pStyle w:val="1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doNotDisplayPageBoundaries w:val="1"/>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JiNGQxZjg0OTg0OWI1YWRlOTUzNDcwN2Y2ZmE4MTU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4AC"/>
    <w:rsid w:val="0007452F"/>
    <w:rsid w:val="00075420"/>
    <w:rsid w:val="0007659F"/>
    <w:rsid w:val="000767B8"/>
    <w:rsid w:val="00077DD1"/>
    <w:rsid w:val="000805D9"/>
    <w:rsid w:val="00083701"/>
    <w:rsid w:val="00083918"/>
    <w:rsid w:val="00084DC2"/>
    <w:rsid w:val="00086FEF"/>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5CA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3B22"/>
    <w:rsid w:val="00153F0F"/>
    <w:rsid w:val="001603EA"/>
    <w:rsid w:val="001609F7"/>
    <w:rsid w:val="00160AD5"/>
    <w:rsid w:val="00163E72"/>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366"/>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1A21"/>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1A8E"/>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054"/>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6716"/>
    <w:rsid w:val="00476AE8"/>
    <w:rsid w:val="004776E3"/>
    <w:rsid w:val="00477F62"/>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6E48"/>
    <w:rsid w:val="004B7772"/>
    <w:rsid w:val="004C4986"/>
    <w:rsid w:val="004C4F43"/>
    <w:rsid w:val="004D14D1"/>
    <w:rsid w:val="004D46B4"/>
    <w:rsid w:val="004D48FB"/>
    <w:rsid w:val="004D4A7A"/>
    <w:rsid w:val="004D4CFB"/>
    <w:rsid w:val="004D57A5"/>
    <w:rsid w:val="004D5F21"/>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386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53F9"/>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8E7"/>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0F5"/>
    <w:rsid w:val="00EE32D5"/>
    <w:rsid w:val="00EE4303"/>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1DB7ED5"/>
    <w:rsid w:val="02A62291"/>
    <w:rsid w:val="035C7400"/>
    <w:rsid w:val="03885E3A"/>
    <w:rsid w:val="03A21FC3"/>
    <w:rsid w:val="03AB64D0"/>
    <w:rsid w:val="03B24C65"/>
    <w:rsid w:val="03CF143F"/>
    <w:rsid w:val="03F37AB5"/>
    <w:rsid w:val="04654848"/>
    <w:rsid w:val="07975B80"/>
    <w:rsid w:val="08F17FDE"/>
    <w:rsid w:val="09A45050"/>
    <w:rsid w:val="0A002BCE"/>
    <w:rsid w:val="0A2C043F"/>
    <w:rsid w:val="0B332B30"/>
    <w:rsid w:val="0B352EC2"/>
    <w:rsid w:val="0B550CF8"/>
    <w:rsid w:val="0B7D3DAB"/>
    <w:rsid w:val="0B80646A"/>
    <w:rsid w:val="0B9F3D21"/>
    <w:rsid w:val="0BEF4CA9"/>
    <w:rsid w:val="0C5B5B19"/>
    <w:rsid w:val="0C5F0276"/>
    <w:rsid w:val="0D004C93"/>
    <w:rsid w:val="0D3C5EDA"/>
    <w:rsid w:val="0E19425F"/>
    <w:rsid w:val="0E7E3E33"/>
    <w:rsid w:val="0E924011"/>
    <w:rsid w:val="0EBF7ACB"/>
    <w:rsid w:val="0EDF5F13"/>
    <w:rsid w:val="0F5E7B4C"/>
    <w:rsid w:val="0FFE195E"/>
    <w:rsid w:val="10D10E21"/>
    <w:rsid w:val="10D5022E"/>
    <w:rsid w:val="11081437"/>
    <w:rsid w:val="129117F0"/>
    <w:rsid w:val="12957C2C"/>
    <w:rsid w:val="14072D17"/>
    <w:rsid w:val="14333BA0"/>
    <w:rsid w:val="145F3F63"/>
    <w:rsid w:val="14BC3B96"/>
    <w:rsid w:val="14C01423"/>
    <w:rsid w:val="15804BC3"/>
    <w:rsid w:val="158A67D1"/>
    <w:rsid w:val="158F4E06"/>
    <w:rsid w:val="15EB4733"/>
    <w:rsid w:val="164C5177"/>
    <w:rsid w:val="16513DFF"/>
    <w:rsid w:val="16730284"/>
    <w:rsid w:val="16A86180"/>
    <w:rsid w:val="1723614E"/>
    <w:rsid w:val="17451C21"/>
    <w:rsid w:val="17487963"/>
    <w:rsid w:val="180B683E"/>
    <w:rsid w:val="183D4FEE"/>
    <w:rsid w:val="18BE3C59"/>
    <w:rsid w:val="192D0BBE"/>
    <w:rsid w:val="194859F8"/>
    <w:rsid w:val="198A6011"/>
    <w:rsid w:val="19B26479"/>
    <w:rsid w:val="19BD63E6"/>
    <w:rsid w:val="19F93196"/>
    <w:rsid w:val="1A872550"/>
    <w:rsid w:val="1B09565B"/>
    <w:rsid w:val="1B571712"/>
    <w:rsid w:val="1B854787"/>
    <w:rsid w:val="1C0E117B"/>
    <w:rsid w:val="1C1B3898"/>
    <w:rsid w:val="1C4306F9"/>
    <w:rsid w:val="1CB12000"/>
    <w:rsid w:val="1D444728"/>
    <w:rsid w:val="1D473592"/>
    <w:rsid w:val="1D6A0633"/>
    <w:rsid w:val="1DF06690"/>
    <w:rsid w:val="1EF073CF"/>
    <w:rsid w:val="1F1008FA"/>
    <w:rsid w:val="20340A84"/>
    <w:rsid w:val="20AC0F62"/>
    <w:rsid w:val="20E57FD0"/>
    <w:rsid w:val="21091F11"/>
    <w:rsid w:val="211D3C0E"/>
    <w:rsid w:val="21515666"/>
    <w:rsid w:val="217D46AD"/>
    <w:rsid w:val="21937BD3"/>
    <w:rsid w:val="221E7C3E"/>
    <w:rsid w:val="22851A6B"/>
    <w:rsid w:val="22890142"/>
    <w:rsid w:val="22AB304E"/>
    <w:rsid w:val="2406098A"/>
    <w:rsid w:val="24A618AA"/>
    <w:rsid w:val="25072C0B"/>
    <w:rsid w:val="2545582F"/>
    <w:rsid w:val="25600337"/>
    <w:rsid w:val="25A9301A"/>
    <w:rsid w:val="263E265D"/>
    <w:rsid w:val="26BB5A5B"/>
    <w:rsid w:val="27007912"/>
    <w:rsid w:val="277976C4"/>
    <w:rsid w:val="27C43035"/>
    <w:rsid w:val="27FA6A57"/>
    <w:rsid w:val="284657F9"/>
    <w:rsid w:val="28BF4CB0"/>
    <w:rsid w:val="290563D8"/>
    <w:rsid w:val="290F6532"/>
    <w:rsid w:val="29172227"/>
    <w:rsid w:val="2A5B5BD4"/>
    <w:rsid w:val="2B004385"/>
    <w:rsid w:val="2B3C2EE3"/>
    <w:rsid w:val="2B512E32"/>
    <w:rsid w:val="2BBB474F"/>
    <w:rsid w:val="2BC96E6C"/>
    <w:rsid w:val="2CA90257"/>
    <w:rsid w:val="2CBE5EB7"/>
    <w:rsid w:val="2CFC0522"/>
    <w:rsid w:val="2D256324"/>
    <w:rsid w:val="2D727090"/>
    <w:rsid w:val="2D761431"/>
    <w:rsid w:val="2E734E6D"/>
    <w:rsid w:val="2EEA7450"/>
    <w:rsid w:val="2F2E6FE6"/>
    <w:rsid w:val="2F436F36"/>
    <w:rsid w:val="2FA06CBB"/>
    <w:rsid w:val="2FC02334"/>
    <w:rsid w:val="303A20E7"/>
    <w:rsid w:val="304C1E1A"/>
    <w:rsid w:val="305D5DD5"/>
    <w:rsid w:val="30C3032E"/>
    <w:rsid w:val="31880C30"/>
    <w:rsid w:val="31C134EE"/>
    <w:rsid w:val="320504D2"/>
    <w:rsid w:val="32063987"/>
    <w:rsid w:val="325F4087"/>
    <w:rsid w:val="32655415"/>
    <w:rsid w:val="3283448B"/>
    <w:rsid w:val="32886F74"/>
    <w:rsid w:val="328D33FB"/>
    <w:rsid w:val="32D54349"/>
    <w:rsid w:val="33517E72"/>
    <w:rsid w:val="3369683F"/>
    <w:rsid w:val="33DC5263"/>
    <w:rsid w:val="33FE7C95"/>
    <w:rsid w:val="34050C5E"/>
    <w:rsid w:val="3475127C"/>
    <w:rsid w:val="35393FDB"/>
    <w:rsid w:val="35930135"/>
    <w:rsid w:val="365C268B"/>
    <w:rsid w:val="3676199F"/>
    <w:rsid w:val="36CF381D"/>
    <w:rsid w:val="37164F30"/>
    <w:rsid w:val="385946AD"/>
    <w:rsid w:val="39002C48"/>
    <w:rsid w:val="391D25A6"/>
    <w:rsid w:val="39754190"/>
    <w:rsid w:val="397843D5"/>
    <w:rsid w:val="39A20BE3"/>
    <w:rsid w:val="3A6A35C8"/>
    <w:rsid w:val="3A7C11F1"/>
    <w:rsid w:val="3ADC5AE1"/>
    <w:rsid w:val="3AED390C"/>
    <w:rsid w:val="3B11613A"/>
    <w:rsid w:val="3B950B19"/>
    <w:rsid w:val="3B99768F"/>
    <w:rsid w:val="3C003E02"/>
    <w:rsid w:val="3C5A58BF"/>
    <w:rsid w:val="3C5A766D"/>
    <w:rsid w:val="3CF339F5"/>
    <w:rsid w:val="3D112CD6"/>
    <w:rsid w:val="3D232155"/>
    <w:rsid w:val="3D885135"/>
    <w:rsid w:val="3DA83259"/>
    <w:rsid w:val="3ECE3F45"/>
    <w:rsid w:val="3EE2453F"/>
    <w:rsid w:val="3F066328"/>
    <w:rsid w:val="3F3F933B"/>
    <w:rsid w:val="3F4D5267"/>
    <w:rsid w:val="40A37F40"/>
    <w:rsid w:val="41CA71DA"/>
    <w:rsid w:val="41DB1250"/>
    <w:rsid w:val="42092064"/>
    <w:rsid w:val="42554F47"/>
    <w:rsid w:val="43DB4131"/>
    <w:rsid w:val="441C5213"/>
    <w:rsid w:val="446C618F"/>
    <w:rsid w:val="44A54BF3"/>
    <w:rsid w:val="44AF1C54"/>
    <w:rsid w:val="44E43BD2"/>
    <w:rsid w:val="451E392D"/>
    <w:rsid w:val="45EC715D"/>
    <w:rsid w:val="46535859"/>
    <w:rsid w:val="47AA1CA0"/>
    <w:rsid w:val="47F76781"/>
    <w:rsid w:val="480A63EB"/>
    <w:rsid w:val="483F67DB"/>
    <w:rsid w:val="484A762B"/>
    <w:rsid w:val="48A91760"/>
    <w:rsid w:val="48BF0F83"/>
    <w:rsid w:val="4946021E"/>
    <w:rsid w:val="495E40CF"/>
    <w:rsid w:val="499C7517"/>
    <w:rsid w:val="49B91E77"/>
    <w:rsid w:val="49D203C7"/>
    <w:rsid w:val="49DF43B4"/>
    <w:rsid w:val="4A0B6C59"/>
    <w:rsid w:val="4A761B16"/>
    <w:rsid w:val="4A9B5A20"/>
    <w:rsid w:val="4AA424DC"/>
    <w:rsid w:val="4B111663"/>
    <w:rsid w:val="4B7F2C4C"/>
    <w:rsid w:val="4C40062D"/>
    <w:rsid w:val="4D754219"/>
    <w:rsid w:val="4EEE524A"/>
    <w:rsid w:val="4EF7E0DB"/>
    <w:rsid w:val="4F310701"/>
    <w:rsid w:val="4FA9473B"/>
    <w:rsid w:val="50591CBD"/>
    <w:rsid w:val="50DE21C3"/>
    <w:rsid w:val="52AC189A"/>
    <w:rsid w:val="52DF4FC6"/>
    <w:rsid w:val="53472579"/>
    <w:rsid w:val="53803A05"/>
    <w:rsid w:val="54120B01"/>
    <w:rsid w:val="542B2140"/>
    <w:rsid w:val="54E12281"/>
    <w:rsid w:val="54E83610"/>
    <w:rsid w:val="55951E4D"/>
    <w:rsid w:val="56446F6C"/>
    <w:rsid w:val="566B3165"/>
    <w:rsid w:val="568D446F"/>
    <w:rsid w:val="56F42740"/>
    <w:rsid w:val="570606C5"/>
    <w:rsid w:val="57266671"/>
    <w:rsid w:val="57691F00"/>
    <w:rsid w:val="576C10E8"/>
    <w:rsid w:val="580469B3"/>
    <w:rsid w:val="58384463"/>
    <w:rsid w:val="59C4289D"/>
    <w:rsid w:val="59FB55E7"/>
    <w:rsid w:val="5A386DE8"/>
    <w:rsid w:val="5A596966"/>
    <w:rsid w:val="5B9938B6"/>
    <w:rsid w:val="5C084598"/>
    <w:rsid w:val="5C2238AB"/>
    <w:rsid w:val="5CFF3BED"/>
    <w:rsid w:val="5D175FB6"/>
    <w:rsid w:val="5D5C103F"/>
    <w:rsid w:val="5DFA38AA"/>
    <w:rsid w:val="5E341674"/>
    <w:rsid w:val="5E554513"/>
    <w:rsid w:val="5E761C8C"/>
    <w:rsid w:val="5EE74938"/>
    <w:rsid w:val="5F7A7313"/>
    <w:rsid w:val="5F950838"/>
    <w:rsid w:val="604F1B81"/>
    <w:rsid w:val="60DB04CD"/>
    <w:rsid w:val="611C42B6"/>
    <w:rsid w:val="61307E05"/>
    <w:rsid w:val="61783F6D"/>
    <w:rsid w:val="63750765"/>
    <w:rsid w:val="64540CC2"/>
    <w:rsid w:val="64836EB1"/>
    <w:rsid w:val="648F1314"/>
    <w:rsid w:val="64F8164D"/>
    <w:rsid w:val="65534AD5"/>
    <w:rsid w:val="65624D19"/>
    <w:rsid w:val="65DF066E"/>
    <w:rsid w:val="662E553C"/>
    <w:rsid w:val="66901BDD"/>
    <w:rsid w:val="66BFF732"/>
    <w:rsid w:val="671B7875"/>
    <w:rsid w:val="6725019F"/>
    <w:rsid w:val="675E59B4"/>
    <w:rsid w:val="676034DA"/>
    <w:rsid w:val="676236F6"/>
    <w:rsid w:val="67784CC7"/>
    <w:rsid w:val="69124CA8"/>
    <w:rsid w:val="69790883"/>
    <w:rsid w:val="69931944"/>
    <w:rsid w:val="69D960E1"/>
    <w:rsid w:val="69FE4C95"/>
    <w:rsid w:val="6A1762E7"/>
    <w:rsid w:val="6A721EA2"/>
    <w:rsid w:val="6A880666"/>
    <w:rsid w:val="6AAF0A00"/>
    <w:rsid w:val="6AEF736E"/>
    <w:rsid w:val="6B6643D7"/>
    <w:rsid w:val="6BC04355"/>
    <w:rsid w:val="6BC57C94"/>
    <w:rsid w:val="6BF6440D"/>
    <w:rsid w:val="6C5775A1"/>
    <w:rsid w:val="6C8C365D"/>
    <w:rsid w:val="6C8D4D71"/>
    <w:rsid w:val="6D370472"/>
    <w:rsid w:val="6E421B8B"/>
    <w:rsid w:val="6E623FDB"/>
    <w:rsid w:val="6EDF73DA"/>
    <w:rsid w:val="6FBB311B"/>
    <w:rsid w:val="6FC00FB9"/>
    <w:rsid w:val="6FCC0144"/>
    <w:rsid w:val="6FFFC737"/>
    <w:rsid w:val="707B4C5A"/>
    <w:rsid w:val="70AE54CB"/>
    <w:rsid w:val="70CE7706"/>
    <w:rsid w:val="71121CE9"/>
    <w:rsid w:val="715765B2"/>
    <w:rsid w:val="71883D59"/>
    <w:rsid w:val="71DE7E1D"/>
    <w:rsid w:val="720F0BB7"/>
    <w:rsid w:val="7219638B"/>
    <w:rsid w:val="727B1B10"/>
    <w:rsid w:val="727D7636"/>
    <w:rsid w:val="72A9042B"/>
    <w:rsid w:val="72D059B7"/>
    <w:rsid w:val="72D5E333"/>
    <w:rsid w:val="72E81342"/>
    <w:rsid w:val="73E55492"/>
    <w:rsid w:val="742D5A28"/>
    <w:rsid w:val="75530B22"/>
    <w:rsid w:val="758D5DE2"/>
    <w:rsid w:val="75B23A9A"/>
    <w:rsid w:val="75DE488F"/>
    <w:rsid w:val="7682121E"/>
    <w:rsid w:val="76A553AD"/>
    <w:rsid w:val="76DF9FF8"/>
    <w:rsid w:val="77BE90E6"/>
    <w:rsid w:val="77E9E1D4"/>
    <w:rsid w:val="78F817C4"/>
    <w:rsid w:val="79103E0A"/>
    <w:rsid w:val="796055BB"/>
    <w:rsid w:val="79CC49FF"/>
    <w:rsid w:val="79DF2984"/>
    <w:rsid w:val="7A666C01"/>
    <w:rsid w:val="7B8E4662"/>
    <w:rsid w:val="7BC2051E"/>
    <w:rsid w:val="7BC73045"/>
    <w:rsid w:val="7BE40725"/>
    <w:rsid w:val="7C9C2DAE"/>
    <w:rsid w:val="7CBC0D5A"/>
    <w:rsid w:val="7CC320E9"/>
    <w:rsid w:val="7CE65DD7"/>
    <w:rsid w:val="7DE22A43"/>
    <w:rsid w:val="7DE75736"/>
    <w:rsid w:val="7DF44C63"/>
    <w:rsid w:val="7DFFCF27"/>
    <w:rsid w:val="7E1C5F55"/>
    <w:rsid w:val="7E292420"/>
    <w:rsid w:val="7E611BB9"/>
    <w:rsid w:val="7E773492"/>
    <w:rsid w:val="7E7DB7EC"/>
    <w:rsid w:val="7E890F07"/>
    <w:rsid w:val="7E8B6C36"/>
    <w:rsid w:val="7EA30424"/>
    <w:rsid w:val="7EAFC4AC"/>
    <w:rsid w:val="7EDA7777"/>
    <w:rsid w:val="7F0309E2"/>
    <w:rsid w:val="7F0864D9"/>
    <w:rsid w:val="7F17671C"/>
    <w:rsid w:val="7F286B7B"/>
    <w:rsid w:val="7F69580F"/>
    <w:rsid w:val="7F9A1827"/>
    <w:rsid w:val="7FBA7941"/>
    <w:rsid w:val="7FBFDBDB"/>
    <w:rsid w:val="7FC44AF6"/>
    <w:rsid w:val="7FC71EF0"/>
    <w:rsid w:val="7FDF6442"/>
    <w:rsid w:val="7FFA9609"/>
    <w:rsid w:val="7FFEEBF4"/>
    <w:rsid w:val="7FFF70CE"/>
    <w:rsid w:val="ADD75285"/>
    <w:rsid w:val="B779E707"/>
    <w:rsid w:val="B7FD626F"/>
    <w:rsid w:val="BBFE3BC3"/>
    <w:rsid w:val="BD3D25F0"/>
    <w:rsid w:val="CB7262F9"/>
    <w:rsid w:val="CDF31AB9"/>
    <w:rsid w:val="CF798164"/>
    <w:rsid w:val="DD6EBA37"/>
    <w:rsid w:val="DDF91F19"/>
    <w:rsid w:val="DFFFC657"/>
    <w:rsid w:val="F57F1DD5"/>
    <w:rsid w:val="FD753BA0"/>
    <w:rsid w:val="FDFE1131"/>
    <w:rsid w:val="FDFF429B"/>
    <w:rsid w:val="FE74CB1B"/>
    <w:rsid w:val="FF2DB370"/>
    <w:rsid w:val="FFF4D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9"/>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32"/>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Balloon Text"/>
    <w:basedOn w:val="1"/>
    <w:link w:val="22"/>
    <w:qFormat/>
    <w:uiPriority w:val="0"/>
    <w:rPr>
      <w:rFonts w:ascii="Times New Roman" w:hAnsi="Times New Roman" w:cs="Times New Roman"/>
      <w:kern w:val="0"/>
      <w:sz w:val="18"/>
      <w:szCs w:val="18"/>
    </w:rPr>
  </w:style>
  <w:style w:type="character" w:styleId="8">
    <w:name w:val="annotation reference"/>
    <w:semiHidden/>
    <w:unhideWhenUsed/>
    <w:qFormat/>
    <w:uiPriority w:val="99"/>
    <w:rPr>
      <w:sz w:val="21"/>
      <w:szCs w:val="21"/>
    </w:rPr>
  </w:style>
  <w:style w:type="paragraph" w:styleId="9">
    <w:name w:val="annotation text"/>
    <w:basedOn w:val="1"/>
    <w:link w:val="30"/>
    <w:qFormat/>
    <w:uiPriority w:val="0"/>
    <w:pPr>
      <w:jc w:val="left"/>
    </w:pPr>
  </w:style>
  <w:style w:type="paragraph" w:styleId="10">
    <w:name w:val="annotation subject"/>
    <w:basedOn w:val="9"/>
    <w:next w:val="9"/>
    <w:link w:val="31"/>
    <w:semiHidden/>
    <w:unhideWhenUsed/>
    <w:qFormat/>
    <w:uiPriority w:val="99"/>
    <w:rPr>
      <w:b/>
      <w:bCs/>
    </w:rPr>
  </w:style>
  <w:style w:type="paragraph" w:styleId="11">
    <w:name w:val="Date"/>
    <w:basedOn w:val="1"/>
    <w:next w:val="1"/>
    <w:link w:val="26"/>
    <w:unhideWhenUsed/>
    <w:qFormat/>
    <w:uiPriority w:val="99"/>
    <w:pPr>
      <w:ind w:left="100" w:leftChars="2500"/>
    </w:pPr>
    <w:rPr>
      <w:rFonts w:cs="Times New Roman"/>
    </w:rPr>
  </w:style>
  <w:style w:type="character" w:styleId="12">
    <w:name w:val="Emphasis"/>
    <w:basedOn w:val="5"/>
    <w:qFormat/>
    <w:uiPriority w:val="20"/>
    <w:rPr>
      <w:i/>
      <w:iCs/>
    </w:rPr>
  </w:style>
  <w:style w:type="character" w:styleId="13">
    <w:name w:val="FollowedHyperlink"/>
    <w:basedOn w:val="5"/>
    <w:semiHidden/>
    <w:unhideWhenUsed/>
    <w:qFormat/>
    <w:uiPriority w:val="99"/>
    <w:rPr>
      <w:color w:val="954F72" w:themeColor="followedHyperlink"/>
      <w:u w:val="single"/>
      <w14:textFill>
        <w14:solidFill>
          <w14:schemeClr w14:val="folHlink"/>
        </w14:solidFill>
      </w14:textFill>
    </w:rPr>
  </w:style>
  <w:style w:type="paragraph" w:styleId="14">
    <w:name w:val="footer"/>
    <w:basedOn w:val="1"/>
    <w:link w:val="23"/>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5">
    <w:name w:val="header"/>
    <w:basedOn w:val="1"/>
    <w:link w:val="25"/>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character" w:styleId="16">
    <w:name w:val="Hyperlink"/>
    <w:unhideWhenUsed/>
    <w:qFormat/>
    <w:uiPriority w:val="99"/>
    <w:rPr>
      <w:color w:val="0000FF"/>
      <w:u w:val="single"/>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8">
    <w:name w:val="Strong"/>
    <w:basedOn w:val="5"/>
    <w:qFormat/>
    <w:uiPriority w:val="22"/>
    <w:rPr>
      <w:b/>
      <w:bCs/>
    </w:rPr>
  </w:style>
  <w:style w:type="table" w:styleId="19">
    <w:name w:val="Table Grid"/>
    <w:basedOn w:val="6"/>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Title"/>
    <w:basedOn w:val="1"/>
    <w:next w:val="1"/>
    <w:link w:val="28"/>
    <w:qFormat/>
    <w:uiPriority w:val="10"/>
    <w:pPr>
      <w:spacing w:before="240" w:after="60"/>
      <w:jc w:val="center"/>
      <w:outlineLvl w:val="0"/>
    </w:pPr>
    <w:rPr>
      <w:rFonts w:ascii="等线 Light" w:hAnsi="等线 Light" w:eastAsia="等线 Light" w:cs="Times New Roman"/>
      <w:b/>
      <w:bCs/>
      <w:sz w:val="32"/>
      <w:szCs w:val="32"/>
    </w:rPr>
  </w:style>
  <w:style w:type="character" w:customStyle="1" w:styleId="21">
    <w:name w:val="t_tag"/>
    <w:basedOn w:val="5"/>
    <w:qFormat/>
    <w:uiPriority w:val="0"/>
  </w:style>
  <w:style w:type="character" w:customStyle="1" w:styleId="22">
    <w:name w:val="批注框文本 字符"/>
    <w:link w:val="7"/>
    <w:qFormat/>
    <w:uiPriority w:val="0"/>
    <w:rPr>
      <w:sz w:val="18"/>
      <w:szCs w:val="18"/>
    </w:rPr>
  </w:style>
  <w:style w:type="character" w:customStyle="1" w:styleId="23">
    <w:name w:val="页脚 字符"/>
    <w:link w:val="14"/>
    <w:qFormat/>
    <w:uiPriority w:val="0"/>
    <w:rPr>
      <w:sz w:val="18"/>
      <w:szCs w:val="18"/>
    </w:rPr>
  </w:style>
  <w:style w:type="character" w:customStyle="1" w:styleId="24">
    <w:name w:val="未处理的提及1"/>
    <w:unhideWhenUsed/>
    <w:qFormat/>
    <w:uiPriority w:val="99"/>
    <w:rPr>
      <w:color w:val="605E5C"/>
      <w:shd w:val="clear" w:color="auto" w:fill="E1DFDD"/>
    </w:rPr>
  </w:style>
  <w:style w:type="character" w:customStyle="1" w:styleId="25">
    <w:name w:val="页眉 字符"/>
    <w:link w:val="15"/>
    <w:qFormat/>
    <w:uiPriority w:val="0"/>
    <w:rPr>
      <w:sz w:val="18"/>
      <w:szCs w:val="18"/>
    </w:rPr>
  </w:style>
  <w:style w:type="character" w:customStyle="1" w:styleId="26">
    <w:name w:val="日期 字符"/>
    <w:link w:val="11"/>
    <w:semiHidden/>
    <w:qFormat/>
    <w:uiPriority w:val="99"/>
    <w:rPr>
      <w:rFonts w:ascii="Calibri" w:hAnsi="Calibri" w:cs="黑体"/>
      <w:kern w:val="2"/>
      <w:sz w:val="21"/>
      <w:szCs w:val="22"/>
    </w:rPr>
  </w:style>
  <w:style w:type="paragraph" w:customStyle="1" w:styleId="27">
    <w:name w:val="List Paragraph1"/>
    <w:basedOn w:val="1"/>
    <w:qFormat/>
    <w:uiPriority w:val="0"/>
    <w:pPr>
      <w:ind w:firstLine="420" w:firstLineChars="200"/>
    </w:pPr>
  </w:style>
  <w:style w:type="character" w:customStyle="1" w:styleId="28">
    <w:name w:val="标题 字符"/>
    <w:link w:val="20"/>
    <w:qFormat/>
    <w:uiPriority w:val="10"/>
    <w:rPr>
      <w:rFonts w:ascii="等线 Light" w:hAnsi="等线 Light" w:eastAsia="等线 Light"/>
      <w:b/>
      <w:bCs/>
      <w:kern w:val="2"/>
      <w:sz w:val="32"/>
      <w:szCs w:val="32"/>
    </w:rPr>
  </w:style>
  <w:style w:type="character" w:customStyle="1" w:styleId="29">
    <w:name w:val="标题 1 字符"/>
    <w:link w:val="2"/>
    <w:qFormat/>
    <w:uiPriority w:val="9"/>
    <w:rPr>
      <w:rFonts w:ascii="宋体" w:hAnsi="宋体" w:cs="宋体"/>
      <w:b/>
      <w:bCs/>
      <w:kern w:val="36"/>
      <w:sz w:val="48"/>
      <w:szCs w:val="48"/>
    </w:rPr>
  </w:style>
  <w:style w:type="character" w:customStyle="1" w:styleId="30">
    <w:name w:val="批注文字 字符"/>
    <w:link w:val="9"/>
    <w:qFormat/>
    <w:uiPriority w:val="0"/>
    <w:rPr>
      <w:rFonts w:ascii="Calibri" w:hAnsi="Calibri" w:cs="黑体"/>
      <w:kern w:val="2"/>
      <w:sz w:val="21"/>
      <w:szCs w:val="22"/>
    </w:rPr>
  </w:style>
  <w:style w:type="character" w:customStyle="1" w:styleId="31">
    <w:name w:val="批注主题 字符"/>
    <w:link w:val="10"/>
    <w:semiHidden/>
    <w:qFormat/>
    <w:uiPriority w:val="99"/>
    <w:rPr>
      <w:rFonts w:ascii="Calibri" w:hAnsi="Calibri" w:cs="黑体"/>
      <w:b/>
      <w:bCs/>
      <w:kern w:val="2"/>
      <w:sz w:val="21"/>
      <w:szCs w:val="22"/>
    </w:rPr>
  </w:style>
  <w:style w:type="character" w:customStyle="1" w:styleId="32">
    <w:name w:val="标题 4 字符"/>
    <w:link w:val="4"/>
    <w:semiHidden/>
    <w:qFormat/>
    <w:uiPriority w:val="9"/>
    <w:rPr>
      <w:rFonts w:ascii="等线 Light" w:hAnsi="等线 Light" w:eastAsia="等线 Light" w:cs="Times New Roman"/>
      <w:b/>
      <w:bCs/>
      <w:kern w:val="2"/>
      <w:sz w:val="28"/>
      <w:szCs w:val="28"/>
    </w:rPr>
  </w:style>
  <w:style w:type="paragraph" w:customStyle="1" w:styleId="33">
    <w:name w:val="修订1"/>
    <w:hidden/>
    <w:unhideWhenUsed/>
    <w:qFormat/>
    <w:uiPriority w:val="99"/>
    <w:rPr>
      <w:rFonts w:ascii="Calibri" w:hAnsi="Calibri" w:eastAsia="宋体" w:cs="黑体"/>
      <w:kern w:val="2"/>
      <w:sz w:val="21"/>
      <w:szCs w:val="22"/>
      <w:lang w:val="en-US" w:eastAsia="zh-CN" w:bidi="ar-SA"/>
    </w:rPr>
  </w:style>
  <w:style w:type="character" w:customStyle="1" w:styleId="34">
    <w:name w:val="Unresolved Mention1"/>
    <w:basedOn w:val="5"/>
    <w:qFormat/>
    <w:uiPriority w:val="99"/>
    <w:rPr>
      <w:color w:val="605E5C"/>
      <w:shd w:val="clear" w:color="auto" w:fill="E1DFDD"/>
    </w:rPr>
  </w:style>
  <w:style w:type="paragraph" w:customStyle="1" w:styleId="35">
    <w:name w:val="Revision1"/>
    <w:hidden/>
    <w:semiHidden/>
    <w:qFormat/>
    <w:uiPriority w:val="99"/>
    <w:rPr>
      <w:rFonts w:ascii="Calibri" w:hAnsi="Calibri" w:eastAsia="宋体" w:cs="黑体"/>
      <w:kern w:val="2"/>
      <w:sz w:val="21"/>
      <w:szCs w:val="22"/>
      <w:lang w:val="en-US" w:eastAsia="zh-CN" w:bidi="ar-SA"/>
    </w:rPr>
  </w:style>
  <w:style w:type="character" w:customStyle="1" w:styleId="36">
    <w:name w:val="标题 2 字符"/>
    <w:basedOn w:val="5"/>
    <w:link w:val="3"/>
    <w:semiHidden/>
    <w:qFormat/>
    <w:uiPriority w:val="9"/>
    <w:rPr>
      <w:rFonts w:asciiTheme="majorHAnsi" w:hAnsiTheme="majorHAnsi" w:eastAsiaTheme="majorEastAsia" w:cstheme="majorBidi"/>
      <w:b/>
      <w:bCs/>
      <w:kern w:val="2"/>
      <w:sz w:val="32"/>
      <w:szCs w:val="32"/>
    </w:rPr>
  </w:style>
  <w:style w:type="paragraph" w:styleId="37">
    <w:name w:val="No Spacing"/>
    <w:qFormat/>
    <w:uiPriority w:val="1"/>
    <w:rPr>
      <w:rFonts w:ascii="Arial" w:hAnsi="Arial" w:eastAsia="Arial" w:cs="Times New Roman"/>
      <w:lang w:val="en-GB" w:eastAsia="en-GB" w:bidi="ar-SA"/>
    </w:rPr>
  </w:style>
  <w:style w:type="paragraph" w:styleId="38">
    <w:name w:val="List Paragraph"/>
    <w:basedOn w:val="1"/>
    <w:qFormat/>
    <w:uiPriority w:val="99"/>
    <w:pPr>
      <w:ind w:firstLine="420" w:firstLineChars="200"/>
    </w:pPr>
  </w:style>
  <w:style w:type="character" w:customStyle="1" w:styleId="39">
    <w:name w:val="rte-color-snapdragon-red"/>
    <w:basedOn w:val="5"/>
    <w:qFormat/>
    <w:uiPriority w:val="0"/>
  </w:style>
  <w:style w:type="character" w:customStyle="1" w:styleId="40">
    <w:name w:val="break-words"/>
    <w:basedOn w:val="5"/>
    <w:qFormat/>
    <w:uiPriority w:val="0"/>
  </w:style>
  <w:style w:type="character" w:customStyle="1" w:styleId="41">
    <w:name w:val="white-space-pre"/>
    <w:basedOn w:val="5"/>
    <w:qFormat/>
    <w:uiPriority w:val="0"/>
  </w:style>
  <w:style w:type="character" w:customStyle="1" w:styleId="42">
    <w:name w:val="visually-hidden"/>
    <w:basedOn w:val="5"/>
    <w:qFormat/>
    <w:uiPriority w:val="0"/>
  </w:style>
  <w:style w:type="paragraph" w:customStyle="1" w:styleId="43">
    <w:name w:val="修订2"/>
    <w:hidden/>
    <w:unhideWhenUsed/>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湘慧科技</Company>
  <Pages>2</Pages>
  <Words>639</Words>
  <Characters>3646</Characters>
  <Lines>30</Lines>
  <Paragraphs>8</Paragraphs>
  <TotalTime>28</TotalTime>
  <ScaleCrop>false</ScaleCrop>
  <LinksUpToDate>false</LinksUpToDate>
  <CharactersWithSpaces>4277</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2024-09-18T22:21:00Z</dcterms:created>
  <dc:creator>微软用户</dc:creator>
  <cp:lastModifiedBy>Kathy, 夏思思</cp:lastModifiedBy>
  <cp:lastPrinted>2021-06-01T08:08:00Z</cp:lastPrinted>
  <dcterms:modified xsi:type="dcterms:W3CDTF">2024-09-25T20:01:31Z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1033-6.11.0.8885</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D84E5CBC9F413F1851A7F466E9FA8532_43</vt:lpwstr>
  </property>
</Properties>
</file>